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360" w:rsidRPr="00E82D5F" w:rsidRDefault="00E70360" w:rsidP="00962C15">
      <w:pPr>
        <w:spacing w:after="0" w:line="240" w:lineRule="auto"/>
        <w:rPr>
          <w:rFonts w:ascii="Times New Roman" w:hAnsi="Times New Roman"/>
          <w:b/>
          <w:i/>
          <w:u w:val="single"/>
        </w:rPr>
      </w:pPr>
      <w:r w:rsidRPr="00E82D5F">
        <w:rPr>
          <w:rFonts w:ascii="Times New Roman" w:hAnsi="Times New Roman"/>
        </w:rPr>
        <w:t>1. Экономическая политика нового курса направлена на экономический прагматизм, возврат от инвестиций и конкурентоспособность</w:t>
      </w:r>
    </w:p>
    <w:p w:rsidR="00E70360" w:rsidRPr="00985D70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Что же означает экономический прагматизм?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Первое – это принятие решений с точки зрения экономической целесообразности и долгосрочных интересов.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Второе – это  определение новых рыночных ниш, где Казахстан может участвовать как равноправный бизнес-партнер. Создание новых точек экономического роста.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Третье – это  наращивание экономического потенциала. Прибыльность и возврат от инвестиций.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Четвертое – это создание эффективного частного сектора экономики и развитие государственно-частного партнерства. Государственное стимулирование экспорта.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Новая кадровая политика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Условие успеха политики должно быть подкреплено кадрами. Для этого мы должны: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Совершенствовать управленческий ресурс, и резервы для этого у нас есть, так  мы не только модернизируем менеджмент нашего производства, но и обучим наши отечественные кадры.   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Важно  до 2050 года, обеспечить решение следующих задач: 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Мы должны модернизировать политику государства.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В сфере бюджетной политики мы должны  тратить только в пределах своих возможностей и сократить  дефицит до максимально возможного минимума. 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         Необходимо жестко отбирать объекты для инвестиций на предмет их целесообразности и отдачи. 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 </w:t>
      </w:r>
    </w:p>
    <w:p w:rsidR="00E70360" w:rsidRPr="00E82D5F" w:rsidRDefault="00E70360" w:rsidP="00E56BAF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В сфере налоговой  политики  необходимо продолжить вести благоприятный налоговый режим для объектов налогообложения, занятых в области производства и новых технологий. 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В ближайшие пять лет всем необходимо перейти на режим электронной отчетности онлайн.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Таким образом, будущая налоговая политика на бизнес-уровне должна стимулировать внутренний рост и отечественный экспорт на внешние рынки, а на уровне граждан стимулировать их накопления, сбережения и вложения.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33070C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 Относительно Денежно-кредитной политики мы должны обеспечить защиту доходов каждого казахстанца и удерживать приемлемый для экономического роста уровень инфляции.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Нельзя ослаблять контроль за финансовой системой, необходимо очищать банки от проблемных кредитов и вплотную заниматься вопросами фондирования. 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33070C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    В политике управления государственным и внешним долгом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Государственный долг должен оставаться на умеренном уровне. Только так мы можем обеспечивать стабильность нашего бюджета и национальную безопасность в условиях мировой нестабильности. 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Мы обязаны развить нашу инфраструктуру и  выйти за рамки существующих представлений и создавать совместные предприятия в регионе и во всем мире – Европе, Азии, Америке и т.д.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Необходима также модернизация системы управления государственными активами. 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Нужно не просто распределять бюджет страны, а инвестировать продуманно и выверенно.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  Главный критерий эффективности – уровень отдачи от наших вложений. Мы должны поддерживать только те отрасли, которые выполняют социально важные, стратегические функции и доказывают свою эффективность.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Необходимо внедрить принципиально новую систему управления природными ресурсами.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        Мы должны использовать ресурсы как важное стратегическое преимущество Казахстана для обеспечения экономического роста, масштабных внешнеполитических и внешнеэкономических договоренностей. </w:t>
      </w:r>
    </w:p>
    <w:p w:rsidR="00E70360" w:rsidRPr="00E82D5F" w:rsidRDefault="00E70360" w:rsidP="0033070C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К 2025 году мы должны полностью обеспечить собственный рынок горюче-смазочными материалами в соответствии с новыми стандартами экологичности.   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Мы должны разрешать инвесторам добывать и пользоваться нашим сырьем только в обмен на создание новейших производств на территории нашей страны.</w:t>
      </w:r>
    </w:p>
    <w:p w:rsidR="00E70360" w:rsidRPr="00E82D5F" w:rsidRDefault="00E70360" w:rsidP="0033070C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Нам необходим план следующей фазы индустриализации.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К 2030 году Казахстан должен расширить свою нишу на мировом рынке космических услуг и довести до логического завершения ряд начатых проектов. Имеется в виду сборочно-испытательной комплекс космических аппаратов в Астане, космическую систему дистанционного зондирования, национальную систему космического мониторинга и наземной инфраструктуры, систему высокоточной спутниковой навигации. 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        Предложено  создать в 2013 году международную организацию «Зеленый мост», а также начать реализацию проекта Green4 на базе четырех городов-спутников вокруг Алматы. 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      Мощный импульс к переходу страны на «зеленый» путь развития должна дать предстоящая выставка ЭКСПО-2017 в Астане. В столице будут представлены лучшие мировые достижения науки и техники. Многие казахстанцы своими глазами смогут увидеть «энергию будущего», к которой мы стремимся.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Необходима масштабная модернизация сельского хозяйства.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Для этого нужно: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Увеличить посевные площади. 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Обеспечить значительный подъем урожайности.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Создание национальных конкурентоспособных брендов с акцентом на экологичность. 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Необходимо выработать новую политику в отношении водных ресурсов нашей страны.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Решено внедрять самые передовые технологии добычи и рачительного использования подземных вод, запасы которых у нас значительны.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Мы должны перестать транжирить воду – наше одно из самых драгоценных природных  богатств.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К 2050 году Казахстан должен раз и навсегда решить проблему водообеспечения.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Год</w:t>
      </w:r>
    </w:p>
    <w:p w:rsidR="00E70360" w:rsidRPr="00E82D5F" w:rsidRDefault="00E70360" w:rsidP="005405DE">
      <w:pPr>
        <w:spacing w:after="0" w:line="240" w:lineRule="auto"/>
        <w:rPr>
          <w:rFonts w:ascii="Times New Roman" w:hAnsi="Times New Roman"/>
          <w:b/>
        </w:rPr>
      </w:pPr>
      <w:r w:rsidRPr="00E82D5F">
        <w:rPr>
          <w:rFonts w:ascii="Times New Roman" w:hAnsi="Times New Roman"/>
          <w:b/>
        </w:rPr>
        <w:t>2. Всесторонняя поддержка предпринимательства – ведущей силы национальной экономики</w:t>
      </w:r>
    </w:p>
    <w:p w:rsidR="00E70360" w:rsidRPr="00E82D5F" w:rsidRDefault="00E70360" w:rsidP="005405DE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5405DE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Отечественное предпринимательство является движущей силой нового экономического курса.</w:t>
      </w:r>
    </w:p>
    <w:p w:rsidR="00E70360" w:rsidRPr="00E82D5F" w:rsidRDefault="00E70360" w:rsidP="005405DE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5405DE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Доля малого и среднего бизнеса в экономике должна к 2030 году вырасти по крайней мере вдвое.</w:t>
      </w:r>
    </w:p>
    <w:p w:rsidR="00E70360" w:rsidRPr="00E82D5F" w:rsidRDefault="00E70360" w:rsidP="005405DE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Во-первых, мы должны создать условия, чтобы человек смог попробовать себя в бизнесе, стать полноценным участником проводимых в стране экономических преобразований, а не ждать, что государство решит за него все проблемы. </w:t>
      </w:r>
    </w:p>
    <w:p w:rsidR="00E70360" w:rsidRPr="00E82D5F" w:rsidRDefault="00E70360" w:rsidP="005405DE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5405DE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Важно поднять общий уровень деловой культуры и стимулировать предпринимательскую инициативу.</w:t>
      </w:r>
    </w:p>
    <w:p w:rsidR="00E70360" w:rsidRPr="00E82D5F" w:rsidRDefault="00E70360" w:rsidP="005405DE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5405DE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Для этого необходимо: </w:t>
      </w:r>
    </w:p>
    <w:p w:rsidR="00E70360" w:rsidRPr="00E82D5F" w:rsidRDefault="00E70360" w:rsidP="005405DE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Поощрять стремление малого и среднего бизнеса к объединению и кооперации и создать систему их поддержки и поощрения.</w:t>
      </w:r>
    </w:p>
    <w:p w:rsidR="00E70360" w:rsidRPr="00E82D5F" w:rsidRDefault="00E70360" w:rsidP="005405DE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Развивать внутренний рынок за счет поощрения местных бизнес-инициатив и минимального, но жесткого регулирования. </w:t>
      </w:r>
    </w:p>
    <w:p w:rsidR="00E70360" w:rsidRPr="00E82D5F" w:rsidRDefault="00E70360" w:rsidP="005405DE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Предусмотреть введение новой, более жесткой, системы ответственности для госчиновников, которые создают искусственные препоны для бизнеса. </w:t>
      </w:r>
    </w:p>
    <w:p w:rsidR="00E70360" w:rsidRPr="00E82D5F" w:rsidRDefault="00E70360" w:rsidP="005405DE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Задача сегодняшнего дня – создание необходимых условий и предпосылок для перехода мелких предприятий и индивидуальных предпринимателей в разряд средних.</w:t>
      </w:r>
    </w:p>
    <w:p w:rsidR="00E70360" w:rsidRPr="00E82D5F" w:rsidRDefault="00E70360" w:rsidP="005405DE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</w:t>
      </w:r>
    </w:p>
    <w:p w:rsidR="00E70360" w:rsidRPr="00E82D5F" w:rsidRDefault="00E70360" w:rsidP="005405DE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5405DE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На законодательной основе необходимо создать условия, при которых бизнес будет сам регулировать вопросы контроля качества предоставляемых товаров, работ и услуг. Нам необходимо выработать новую систему защиты прав потребителей, исключив для них многоуровневую систему принятия судебных решений.</w:t>
      </w:r>
    </w:p>
    <w:p w:rsidR="00E70360" w:rsidRPr="00E82D5F" w:rsidRDefault="00E70360" w:rsidP="005405DE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5405DE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Во-вторых, для построения надежного диалога на принципах государственно-частного партнерства необходимо продолжить консолидацию бизнеса, что решает задачу широкого охвата и вовлеченности всех предпринимателей в реализацию этой новой стратегии.</w:t>
      </w:r>
    </w:p>
    <w:p w:rsidR="00E70360" w:rsidRPr="00E82D5F" w:rsidRDefault="00E70360" w:rsidP="005405DE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5405DE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Анализ международного опыта показывает, что консолидация предпринимателей в палатах – один из важных факторов эффективности экономики, там, где это сделано, на деле воплотился принцип «сильный бизнес – сильное государство».</w:t>
      </w:r>
    </w:p>
    <w:p w:rsidR="00E70360" w:rsidRPr="00E82D5F" w:rsidRDefault="00E70360" w:rsidP="005405DE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5405DE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5405DE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  В-третьих, государство должно изменить свою роль. Нам необходима вторая волна широкомасштабной приватизации. </w:t>
      </w:r>
    </w:p>
    <w:p w:rsidR="00E70360" w:rsidRPr="00E82D5F" w:rsidRDefault="00E70360" w:rsidP="005405DE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5405DE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     Это непростой шаг, так как будет означать перераспределение ответственности между государством и рынком. Но мы должны пойти на него, чтобы сохранить высокие темпы экономического роста.</w:t>
      </w:r>
    </w:p>
    <w:p w:rsidR="00E70360" w:rsidRPr="00E82D5F" w:rsidRDefault="00E70360" w:rsidP="005405DE">
      <w:pPr>
        <w:spacing w:after="0" w:line="240" w:lineRule="auto"/>
        <w:rPr>
          <w:rFonts w:ascii="Times New Roman" w:hAnsi="Times New Roman"/>
        </w:rPr>
      </w:pPr>
    </w:p>
    <w:p w:rsidR="00E70360" w:rsidRDefault="00E70360" w:rsidP="00962C15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    Частный бизнес всегда и повсюду действует эффективнее государства. Поэтому мы должны передать в частные руки предприятия и услуги нестратегического характера. Это принципиально важный шаг для укрепления отечественного предпринимательства.</w:t>
      </w:r>
    </w:p>
    <w:p w:rsidR="00E70360" w:rsidRPr="00EF3661" w:rsidRDefault="00E70360" w:rsidP="005655A8">
      <w:pPr>
        <w:spacing w:after="0" w:line="240" w:lineRule="auto"/>
        <w:rPr>
          <w:rFonts w:ascii="Times New Roman" w:hAnsi="Times New Roman"/>
          <w:b/>
          <w:i/>
        </w:rPr>
      </w:pPr>
      <w:r w:rsidRPr="00EF3661">
        <w:rPr>
          <w:rFonts w:ascii="Times New Roman" w:hAnsi="Times New Roman"/>
          <w:b/>
          <w:i/>
        </w:rPr>
        <w:t>3. Новые принципы социальной политики – социальные гарантии и личная ответственность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>Наша главная цель – социальная безопасность и благополучие наших граждан. Это лучшая гарантия стабильности в обществе.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В нашем обществе растет запрос на обновленную и более эффективную социальную политику, способную справиться с вызовами времени.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Новые принципы социальной политики 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>Во-первых, государство, особенно в условиях глобального кризиса, должно гарантировать гражданам минимальный социальный стандарт.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Главная задача – не допустить роста бедности.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Мы должны установить для наших граждан минимальные социальные стандарты и гарантии, которые должны прямо зависеть от роста экономики и бюджета.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Сюда должны включаться:  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Прежде всего расширение списка потребностей индивида и включение в него статей на образование и здравоохранение, здоровое питание и здоровый образ жизни, удовлетворение интеллектуальных и информационных запросов и т. д.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Расчет стоимости потребностей индивида по реальным ценам.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Поэтапное качественное повышение стандартов качества жизни, увязанное с ростом экономики.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>Во-вторых, государство должно оказывать социальную поддержку только тем группам, которые в этом нуждаются.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>Государство будет нести полную ответственность за адресную поддержку социально уязвимых слоев общества – пенсионеров, инвалидов, нетрудоспособных, больных детей и др.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Необходимо постоянно совершенствовать систему социального и пенсионного обеспечения, всемерно защищать материнство и детство.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 У нас должны быть четкие программы обучения и переподготовки безработных, увязанные с потребностями рынка труда. </w:t>
      </w:r>
    </w:p>
    <w:p w:rsidR="00E70360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Важно создать условия, при которых работодатели будут активно привлекать к работе социально уязвимые слои населения, обеспечив их заработной платой. 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>В-третьих, мы должны сосредоточиться на решении проблем социальных дисбалансов в развитии регионов.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Сейчас слабое экономическое развитие ряда регионов ведет к тому, что не обеспечивается занятость. Происходит поляризация уровня доходов населения.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(1) Прежде всего необходимо усилить координацию работы госорганов в области регионального развития. 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Задача – синхронизировать выполнение всех государственных и отраслевых программ с решением приоритетных задач развития регионов. 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>(2) За прошедший год начал</w:t>
      </w:r>
      <w:r>
        <w:rPr>
          <w:rFonts w:ascii="Times New Roman" w:hAnsi="Times New Roman"/>
          <w:sz w:val="20"/>
          <w:szCs w:val="20"/>
        </w:rPr>
        <w:t>ась реализация</w:t>
      </w:r>
      <w:r w:rsidRPr="00962C15">
        <w:rPr>
          <w:rFonts w:ascii="Times New Roman" w:hAnsi="Times New Roman"/>
          <w:sz w:val="20"/>
          <w:szCs w:val="20"/>
        </w:rPr>
        <w:t xml:space="preserve"> программы развития моногородов. Их задача – содействовать выстраиванию системы отраслевой специализации регионов, стать индустриально-производственными городами-спутниками крупных агломераций и в конечном итоге повысить уровень жизни местного населения и обеспечить работой молодежь</w:t>
      </w:r>
      <w:r>
        <w:rPr>
          <w:rFonts w:ascii="Times New Roman" w:hAnsi="Times New Roman"/>
          <w:sz w:val="20"/>
          <w:szCs w:val="20"/>
        </w:rPr>
        <w:t xml:space="preserve"> рабочими местами.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>(3) Нам в целом необходимо принять меры по комплексному решению проблем миграции, которые влияют на рынки труда в регионах страны.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Необходимо усилить контроль за миграционными потоками из сопредельных государств.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В качестве перспективной задачи нам предстоит  создать благоприятные условия для отечественных квалифицированных кадров с тем, чтобы не допустить их чрезмерного оттока на зарубежные рынки труда.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>(4) Особое внимание следует уделить приграничным территориям</w:t>
      </w:r>
      <w:r>
        <w:rPr>
          <w:rFonts w:ascii="Times New Roman" w:hAnsi="Times New Roman"/>
          <w:sz w:val="20"/>
          <w:szCs w:val="20"/>
        </w:rPr>
        <w:t>. Н</w:t>
      </w:r>
      <w:r w:rsidRPr="00962C15">
        <w:rPr>
          <w:rFonts w:ascii="Times New Roman" w:hAnsi="Times New Roman"/>
          <w:sz w:val="20"/>
          <w:szCs w:val="20"/>
        </w:rPr>
        <w:t xml:space="preserve">еобходимо выработать комплекс дополнительных мер по развитию приграничных районов. 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 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>В-четвертых, мы должны модернизировать политику обеспечения занятости и оплаты труда.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(1) Главная угроза мировой нестабильности – рост безработицы. </w:t>
      </w:r>
    </w:p>
    <w:p w:rsidR="00E70360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Задачи: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>Интегрировать все ранее принятые программы по развитию предпринимательства и поддержке бизнеса.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Разработать механизмы выделения бюджетных средств в те регионы, где наблюдается высокий процент безработных и людей с низкими доходами.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>(2) Наша цель – сформировать принципиально новую модель трудовых отношений, сочетающую поддержку предпринимательства с учетом интересов работников.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(3) Н</w:t>
      </w:r>
      <w:r w:rsidRPr="00962C15">
        <w:rPr>
          <w:rFonts w:ascii="Times New Roman" w:hAnsi="Times New Roman"/>
          <w:sz w:val="20"/>
          <w:szCs w:val="20"/>
        </w:rPr>
        <w:t xml:space="preserve">еобходимо принять меры по выработке совершенно новых подходов в отношении оплаты труда и сокращению имеющихся здесь диспропорций. 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***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Важнейшей составной частью социальной политики на новом этапе я объявл</w:t>
      </w:r>
      <w:r>
        <w:rPr>
          <w:rFonts w:ascii="Times New Roman" w:hAnsi="Times New Roman"/>
          <w:sz w:val="20"/>
          <w:szCs w:val="20"/>
        </w:rPr>
        <w:t>ена защита</w:t>
      </w:r>
      <w:r w:rsidRPr="00962C15">
        <w:rPr>
          <w:rFonts w:ascii="Times New Roman" w:hAnsi="Times New Roman"/>
          <w:sz w:val="20"/>
          <w:szCs w:val="20"/>
        </w:rPr>
        <w:t xml:space="preserve"> материнства и детства.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>Защита детства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В мирное время мы имеем тысячи сирот – наши детские дома и приюты переполнены. Наше государство и общество должны поощрять усыновление сирот и строительство детских домов семейного типа.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Любой ребенок, который родился на нашей земле, – казахстанец. И государство должно заботиться о нем.   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Воспитание детей – это огромные инвестиции в будущее. 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Pr="00962C15">
        <w:rPr>
          <w:rFonts w:ascii="Times New Roman" w:hAnsi="Times New Roman"/>
          <w:sz w:val="20"/>
          <w:szCs w:val="20"/>
        </w:rPr>
        <w:t>одрастающему поколению</w:t>
      </w:r>
      <w:r>
        <w:rPr>
          <w:rFonts w:ascii="Times New Roman" w:hAnsi="Times New Roman"/>
          <w:sz w:val="20"/>
          <w:szCs w:val="20"/>
        </w:rPr>
        <w:t xml:space="preserve"> предоставлены</w:t>
      </w:r>
      <w:r w:rsidRPr="00962C15">
        <w:rPr>
          <w:rFonts w:ascii="Times New Roman" w:hAnsi="Times New Roman"/>
          <w:sz w:val="20"/>
          <w:szCs w:val="20"/>
        </w:rPr>
        <w:t xml:space="preserve"> большие возможности по получению лучшего образования: реализуется программа «Балапан», работают Интеллектуальные школы, Назарбаев Университет, программа «Болашак».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>Здоровье нации – основа нашего успешного будущего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В рамках долгосрочной модернизации национальной системы здравоохранения мы должны на всей территории страны внедрить единые стандарты качества медицинских услуг, а также усовершенствовать  и унифицировать материально-техническое оснащение медицинских учреждений.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>Ключевые приоритеты: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Обеспечить предоставление качественных и доступных медицинских услуг.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Обеспечить диагностирование и лечение максимально широкого спектра болезней.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Профилактическая медицина должна стать основным инструментом в предупреждении заболеваний. Необходимо сделать большой упор на информационно-разъяснительной работе с населением страны. 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Внедрять услуги «смарт-медицины», дистанционной профилактики и лечения, «электронной медицины». </w:t>
      </w:r>
    </w:p>
    <w:p w:rsidR="00E70360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Нужно</w:t>
      </w:r>
      <w:r w:rsidRPr="00962C15">
        <w:rPr>
          <w:rFonts w:ascii="Times New Roman" w:hAnsi="Times New Roman"/>
          <w:sz w:val="20"/>
          <w:szCs w:val="20"/>
        </w:rPr>
        <w:t xml:space="preserve"> проработать вопрос введения новых подходов к обеспечению здоровья детей.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E70360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Физическая культура и спорт должны стать особой заботой государства. Именно здоровый образ жизни является ключом к здоровью нации. </w:t>
      </w:r>
    </w:p>
    <w:p w:rsidR="00E70360" w:rsidRPr="00E82D5F" w:rsidRDefault="00E70360" w:rsidP="00962C15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85D70">
      <w:pPr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4.</w:t>
      </w:r>
      <w:r w:rsidRPr="00E82D5F">
        <w:rPr>
          <w:rFonts w:ascii="Times New Roman" w:hAnsi="Times New Roman"/>
          <w:b/>
          <w:bCs/>
        </w:rPr>
        <w:t>Знания и профессиональные навыки -</w:t>
      </w:r>
      <w:r w:rsidRPr="00E82D5F">
        <w:rPr>
          <w:rFonts w:ascii="Times New Roman" w:hAnsi="Times New Roman"/>
        </w:rPr>
        <w:t xml:space="preserve"> </w:t>
      </w:r>
      <w:r w:rsidRPr="00E82D5F">
        <w:rPr>
          <w:rFonts w:ascii="Times New Roman" w:hAnsi="Times New Roman"/>
          <w:b/>
        </w:rPr>
        <w:t>к</w:t>
      </w:r>
      <w:r w:rsidRPr="00E82D5F">
        <w:rPr>
          <w:rFonts w:ascii="Times New Roman" w:hAnsi="Times New Roman"/>
          <w:b/>
          <w:bCs/>
        </w:rPr>
        <w:t>лючевые ориентиры современной системы образования!</w:t>
      </w: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>Чтобы стать развитым конкурентоспособным государством - мы должны стать высокообразованной нацией!</w:t>
      </w: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>Приоритеты работы в сфере образования:</w:t>
      </w:r>
    </w:p>
    <w:p w:rsidR="00E70360" w:rsidRPr="0002319C" w:rsidRDefault="00E70360" w:rsidP="0002319C">
      <w:pPr>
        <w:spacing w:after="0"/>
        <w:ind w:left="3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>1. Новые методы дошкольного образования:</w:t>
      </w:r>
    </w:p>
    <w:p w:rsidR="00E70360" w:rsidRPr="0002319C" w:rsidRDefault="00E70360" w:rsidP="0002319C">
      <w:pPr>
        <w:spacing w:after="0"/>
        <w:rPr>
          <w:rFonts w:ascii="Times New Roman" w:hAnsi="Times New Roman"/>
        </w:rPr>
      </w:pPr>
      <w:r w:rsidRPr="0002319C">
        <w:rPr>
          <w:rFonts w:ascii="Times New Roman" w:hAnsi="Times New Roman"/>
        </w:rPr>
        <w:t xml:space="preserve">          продление программы «Балапан» до 2020 года</w:t>
      </w:r>
    </w:p>
    <w:p w:rsidR="00E70360" w:rsidRPr="0002319C" w:rsidRDefault="00E70360" w:rsidP="0002319C">
      <w:pPr>
        <w:spacing w:after="0"/>
        <w:rPr>
          <w:rFonts w:ascii="Times New Roman" w:hAnsi="Times New Roman"/>
        </w:rPr>
      </w:pPr>
      <w:r w:rsidRPr="0002319C">
        <w:rPr>
          <w:rFonts w:ascii="Times New Roman" w:hAnsi="Times New Roman"/>
        </w:rPr>
        <w:t xml:space="preserve">         ( 3 956 детских садов и мини-центров)</w:t>
      </w:r>
    </w:p>
    <w:p w:rsidR="00E70360" w:rsidRPr="0002319C" w:rsidRDefault="00E70360" w:rsidP="0002319C">
      <w:pPr>
        <w:spacing w:after="0"/>
        <w:ind w:left="360"/>
        <w:rPr>
          <w:rFonts w:ascii="Times New Roman" w:hAnsi="Times New Roman"/>
          <w:bCs/>
        </w:rPr>
      </w:pPr>
      <w:r w:rsidRPr="0002319C">
        <w:rPr>
          <w:rFonts w:ascii="Times New Roman" w:hAnsi="Times New Roman"/>
        </w:rPr>
        <w:t xml:space="preserve">2. </w:t>
      </w:r>
      <w:r w:rsidRPr="0002319C">
        <w:rPr>
          <w:rFonts w:ascii="Times New Roman" w:hAnsi="Times New Roman"/>
          <w:bCs/>
        </w:rPr>
        <w:t>Развитие системы инженерного образования и современных технических специальностей с присвоением сертификатов международного образца</w:t>
      </w:r>
    </w:p>
    <w:p w:rsidR="00E70360" w:rsidRPr="0002319C" w:rsidRDefault="00E70360" w:rsidP="0002319C">
      <w:pPr>
        <w:spacing w:after="0"/>
        <w:rPr>
          <w:rFonts w:ascii="Times New Roman" w:hAnsi="Times New Roman"/>
        </w:rPr>
      </w:pPr>
      <w:r w:rsidRPr="0002319C">
        <w:rPr>
          <w:rFonts w:ascii="Times New Roman" w:hAnsi="Times New Roman"/>
        </w:rPr>
        <w:t xml:space="preserve">       (решит проблему занятости населения)</w:t>
      </w: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</w:p>
    <w:p w:rsidR="00E70360" w:rsidRPr="0002319C" w:rsidRDefault="00E70360" w:rsidP="0002319C">
      <w:pPr>
        <w:spacing w:after="0"/>
        <w:rPr>
          <w:rFonts w:ascii="Times New Roman" w:hAnsi="Times New Roman"/>
        </w:rPr>
      </w:pPr>
      <w:r w:rsidRPr="0002319C">
        <w:rPr>
          <w:rFonts w:ascii="Times New Roman" w:hAnsi="Times New Roman"/>
          <w:bCs/>
        </w:rPr>
        <w:t>Высшие учебные заведения не должны ограничиваться образовательными функциями:</w:t>
      </w:r>
      <w:r w:rsidRPr="0002319C">
        <w:rPr>
          <w:rFonts w:ascii="Times New Roman" w:hAnsi="Times New Roman"/>
        </w:rPr>
        <w:t xml:space="preserve"> </w:t>
      </w: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>Им необходимо создавать и развивать прикладные и научно-исследовательские подразделения</w:t>
      </w: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3. Социальная ответственность частного бизнеса, неправительственных и благотворительных  </w:t>
      </w: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организаций, частных лиц должна особенно проявиться в сфере образования.</w:t>
      </w: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(помощь молодым людям, не имеющим возможности самостоятельно оплачиваться обучение)</w:t>
      </w: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</w:t>
      </w: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Необходимо:  - Разработать многоступенчатую систему грантов на обучение</w:t>
      </w: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 - Законодательно закрепить обязательную производственную практику на  </w:t>
      </w: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   предприятиях, начиная со второго курса обучения в вузе.</w:t>
      </w: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</w:t>
      </w:r>
      <w:r w:rsidRPr="0002319C">
        <w:rPr>
          <w:rFonts w:ascii="Times New Roman" w:hAnsi="Times New Roman"/>
        </w:rPr>
        <w:t xml:space="preserve">   4. </w:t>
      </w:r>
      <w:r w:rsidRPr="0002319C">
        <w:rPr>
          <w:rFonts w:ascii="Times New Roman" w:hAnsi="Times New Roman"/>
          <w:bCs/>
        </w:rPr>
        <w:t>Модернизация методик образования:</w:t>
      </w: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-Развитие онлайн-системы образования</w:t>
      </w: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-Внедрение инновационных методов дистанционного обучения в режиме онлайн</w:t>
      </w: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-Программы по обучению практическим навыкам и получению практической  </w:t>
      </w: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  квалификации</w:t>
      </w: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Новая политика развития инновационных исследований:</w:t>
      </w: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-База на опыте поколений ученых, информации и знаний научных школ</w:t>
      </w: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-Трансферт необходимых технологий и обучение специалистов для использования</w:t>
      </w: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-Отбор новейших технологий для развития энергетики будущего</w:t>
      </w: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-Разработка «Дорожных карт» по формированию перспективных национальных </w:t>
      </w: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 кластеров</w:t>
      </w: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-Внедрение передовых инструментов партнерства </w:t>
      </w: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-Ревизия законодательства, регулирующего вопросы авторских прав и патентов.</w:t>
      </w: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</w:t>
      </w: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/>
          <w:bCs/>
        </w:rPr>
        <w:t xml:space="preserve">  </w:t>
      </w:r>
      <w:r w:rsidRPr="0002319C">
        <w:rPr>
          <w:rFonts w:ascii="Times New Roman" w:hAnsi="Times New Roman"/>
          <w:bCs/>
        </w:rPr>
        <w:t xml:space="preserve">Наша цель - Стать частью глобальной технологической революции! </w:t>
      </w: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</w:t>
      </w: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>5. Дальнейшее укрепление государственности и развитие казахстанской демократии</w:t>
      </w: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Наша цель: Сформировать новый тип государственного управления, который будет отвечать</w:t>
      </w: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  задачам служения обществу и укрепления государственности!</w:t>
      </w:r>
    </w:p>
    <w:p w:rsidR="00E70360" w:rsidRPr="0002319C" w:rsidRDefault="00E70360" w:rsidP="0002319C">
      <w:pPr>
        <w:spacing w:after="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>1. Усилить ответственность госорганов за разработку планов и программ</w:t>
      </w:r>
    </w:p>
    <w:p w:rsidR="00E70360" w:rsidRPr="0002319C" w:rsidRDefault="00E70360" w:rsidP="0002319C">
      <w:pPr>
        <w:spacing w:after="0"/>
        <w:ind w:left="6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-Государство должно эффективно предвосхищать кризисные ситуации и </w:t>
      </w:r>
    </w:p>
    <w:p w:rsidR="00E70360" w:rsidRPr="0002319C" w:rsidRDefault="00E70360" w:rsidP="0002319C">
      <w:pPr>
        <w:spacing w:after="0"/>
        <w:ind w:left="6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 противодействовать им.</w:t>
      </w:r>
    </w:p>
    <w:p w:rsidR="00E70360" w:rsidRPr="0002319C" w:rsidRDefault="00E70360" w:rsidP="0002319C">
      <w:pPr>
        <w:spacing w:after="0"/>
        <w:ind w:left="3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    -Нужно создать многоуровневую систему антикризисного реагирования</w:t>
      </w:r>
    </w:p>
    <w:p w:rsidR="00E70360" w:rsidRPr="0002319C" w:rsidRDefault="00E70360" w:rsidP="0002319C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>Провести децентрализацию управления</w:t>
      </w:r>
    </w:p>
    <w:p w:rsidR="00E70360" w:rsidRPr="0002319C" w:rsidRDefault="00E70360" w:rsidP="0002319C">
      <w:pPr>
        <w:spacing w:after="0"/>
        <w:ind w:left="6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-Предоставление прав и ресурсов для принятия решений от центра к </w:t>
      </w:r>
    </w:p>
    <w:p w:rsidR="00E70360" w:rsidRPr="0002319C" w:rsidRDefault="00E70360" w:rsidP="0002319C">
      <w:pPr>
        <w:spacing w:after="0"/>
        <w:ind w:left="6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  региональным органам власти</w:t>
      </w:r>
    </w:p>
    <w:p w:rsidR="00E70360" w:rsidRPr="0002319C" w:rsidRDefault="00E70360" w:rsidP="0002319C">
      <w:pPr>
        <w:spacing w:after="0"/>
        <w:ind w:left="3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    -Разграничение ответственности и полномочий между центром и регионами</w:t>
      </w:r>
    </w:p>
    <w:p w:rsidR="00E70360" w:rsidRPr="0002319C" w:rsidRDefault="00E70360" w:rsidP="0002319C">
      <w:pPr>
        <w:spacing w:after="0"/>
        <w:ind w:left="3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    -Усиление местных исполнительных органов</w:t>
      </w:r>
    </w:p>
    <w:p w:rsidR="00E70360" w:rsidRPr="0002319C" w:rsidRDefault="00E70360" w:rsidP="0002319C">
      <w:pPr>
        <w:spacing w:after="0"/>
        <w:ind w:left="3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    -Предоставление населению возможности самостоятельно решать вопросы </w:t>
      </w:r>
    </w:p>
    <w:p w:rsidR="00E70360" w:rsidRPr="0002319C" w:rsidRDefault="00E70360" w:rsidP="0002319C">
      <w:pPr>
        <w:spacing w:after="0"/>
        <w:ind w:left="3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      местного значения</w:t>
      </w:r>
    </w:p>
    <w:p w:rsidR="00E70360" w:rsidRPr="0002319C" w:rsidRDefault="00E70360" w:rsidP="0002319C">
      <w:pPr>
        <w:spacing w:after="0"/>
        <w:ind w:left="3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>Настало время гражданам активно вовлекаться в решение насущных вопросов на местах, контролировать работу местных органов власти!</w:t>
      </w:r>
    </w:p>
    <w:p w:rsidR="00E70360" w:rsidRPr="0002319C" w:rsidRDefault="00E70360" w:rsidP="0002319C">
      <w:pPr>
        <w:spacing w:after="0"/>
        <w:ind w:left="3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>Курс на дальнейшую демократизацию общества!</w:t>
      </w:r>
    </w:p>
    <w:p w:rsidR="00E70360" w:rsidRPr="0002319C" w:rsidRDefault="00E70360" w:rsidP="0002319C">
      <w:pPr>
        <w:spacing w:after="0"/>
        <w:ind w:left="3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    -Качественное изменение системы государственного управления.</w:t>
      </w:r>
    </w:p>
    <w:p w:rsidR="00E70360" w:rsidRPr="0002319C" w:rsidRDefault="00E70360" w:rsidP="0002319C">
      <w:pPr>
        <w:spacing w:after="0"/>
        <w:ind w:left="3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    -Изменение системы решения проблем на местом уровне.</w:t>
      </w:r>
    </w:p>
    <w:p w:rsidR="00E70360" w:rsidRPr="0002319C" w:rsidRDefault="00E70360" w:rsidP="0002319C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>Качественное улучшение кадрового состава государственной службы</w:t>
      </w:r>
    </w:p>
    <w:p w:rsidR="00E70360" w:rsidRPr="0002319C" w:rsidRDefault="00E70360" w:rsidP="0002319C">
      <w:pPr>
        <w:spacing w:after="0"/>
        <w:ind w:left="6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Введение усовершенствованных методик отбора и профессиональной подготовки!</w:t>
      </w:r>
    </w:p>
    <w:p w:rsidR="00E70360" w:rsidRPr="0002319C" w:rsidRDefault="00E70360" w:rsidP="0002319C">
      <w:pPr>
        <w:spacing w:after="0"/>
        <w:ind w:left="6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>Требования управленческих решений на уровне государства:</w:t>
      </w:r>
    </w:p>
    <w:p w:rsidR="00E70360" w:rsidRPr="0002319C" w:rsidRDefault="00E70360" w:rsidP="0002319C">
      <w:pPr>
        <w:spacing w:after="0"/>
        <w:ind w:left="6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    -Учет долгосрочных результатов</w:t>
      </w:r>
    </w:p>
    <w:p w:rsidR="00E70360" w:rsidRPr="0002319C" w:rsidRDefault="00E70360" w:rsidP="0002319C">
      <w:pPr>
        <w:spacing w:after="0"/>
        <w:ind w:left="3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         -Учет мультипликативного эффекта управленческого решения</w:t>
      </w:r>
    </w:p>
    <w:p w:rsidR="00E70360" w:rsidRPr="0002319C" w:rsidRDefault="00E70360" w:rsidP="0002319C">
      <w:pPr>
        <w:spacing w:after="0"/>
        <w:ind w:left="6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    -Обеспечение правил честной конкуренции и свободы предпринимательства</w:t>
      </w:r>
    </w:p>
    <w:p w:rsidR="00E70360" w:rsidRPr="0002319C" w:rsidRDefault="00E70360" w:rsidP="0002319C">
      <w:pPr>
        <w:spacing w:after="0"/>
        <w:ind w:left="3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         -Исключение двойного толкования должностных обязанностей госслужащих</w:t>
      </w:r>
    </w:p>
    <w:p w:rsidR="00E70360" w:rsidRPr="0002319C" w:rsidRDefault="00E70360" w:rsidP="0002319C">
      <w:pPr>
        <w:spacing w:after="0"/>
        <w:ind w:left="3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Закон о новой системе государственной службы:</w:t>
      </w:r>
    </w:p>
    <w:p w:rsidR="00E70360" w:rsidRPr="0002319C" w:rsidRDefault="00E70360" w:rsidP="0002319C">
      <w:pPr>
        <w:spacing w:after="0"/>
        <w:ind w:left="3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    -Обеспечивает усиление антикоррупционных мер</w:t>
      </w:r>
    </w:p>
    <w:p w:rsidR="00E70360" w:rsidRPr="0002319C" w:rsidRDefault="00E70360" w:rsidP="0002319C">
      <w:pPr>
        <w:spacing w:after="0"/>
        <w:ind w:left="3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    -Повышает прозрачность отбора госслужащих</w:t>
      </w:r>
    </w:p>
    <w:p w:rsidR="00E70360" w:rsidRPr="0002319C" w:rsidRDefault="00E70360" w:rsidP="0002319C">
      <w:pPr>
        <w:spacing w:after="0"/>
        <w:ind w:left="3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    -Внедряет принципы меритократии (продвижение лучших кадров)</w:t>
      </w:r>
    </w:p>
    <w:p w:rsidR="00E70360" w:rsidRPr="0002319C" w:rsidRDefault="00E70360" w:rsidP="0002319C">
      <w:pPr>
        <w:spacing w:after="0"/>
        <w:ind w:left="3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Повышение качества государственных услуг:</w:t>
      </w:r>
    </w:p>
    <w:p w:rsidR="00E70360" w:rsidRPr="0002319C" w:rsidRDefault="00E70360" w:rsidP="0002319C">
      <w:pPr>
        <w:spacing w:after="0"/>
        <w:ind w:left="3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    -Проект закона «О государственных услугах»</w:t>
      </w:r>
    </w:p>
    <w:p w:rsidR="00E70360" w:rsidRPr="0002319C" w:rsidRDefault="00E70360" w:rsidP="0002319C">
      <w:pPr>
        <w:spacing w:after="0"/>
        <w:ind w:left="3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   Освобождение государственных органов от выполнения несвойственных им       </w:t>
      </w:r>
    </w:p>
    <w:p w:rsidR="00E70360" w:rsidRPr="0002319C" w:rsidRDefault="00E70360" w:rsidP="0002319C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    Новая система взаимодействия с бизнес-сообществом.</w:t>
      </w:r>
    </w:p>
    <w:p w:rsidR="00E70360" w:rsidRPr="0002319C" w:rsidRDefault="00E70360" w:rsidP="0002319C">
      <w:pPr>
        <w:spacing w:after="0"/>
        <w:ind w:left="6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    -Дать бизнесу уверенность в завтрашнем дне</w:t>
      </w:r>
    </w:p>
    <w:p w:rsidR="00E70360" w:rsidRPr="0002319C" w:rsidRDefault="00E70360" w:rsidP="0002319C">
      <w:pPr>
        <w:spacing w:after="0"/>
        <w:ind w:left="6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    -Обязанность государства - предоставлять гражданам максимальные</w:t>
      </w:r>
    </w:p>
    <w:p w:rsidR="00E70360" w:rsidRPr="0002319C" w:rsidRDefault="00E70360" w:rsidP="0002319C">
      <w:pPr>
        <w:spacing w:after="0"/>
        <w:ind w:left="6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     возможности для реализации деловой активности.</w:t>
      </w:r>
    </w:p>
    <w:p w:rsidR="00E70360" w:rsidRPr="0002319C" w:rsidRDefault="00E70360" w:rsidP="0002319C">
      <w:pPr>
        <w:spacing w:after="0"/>
        <w:ind w:left="3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         -Заботиться о создании инфраструктуры для отечественного бизнеса</w:t>
      </w:r>
    </w:p>
    <w:p w:rsidR="00E70360" w:rsidRPr="0002319C" w:rsidRDefault="00E70360" w:rsidP="0002319C">
      <w:pPr>
        <w:spacing w:after="0"/>
        <w:ind w:left="3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1. Начать этап модернизации национальной правовой системы</w:t>
      </w:r>
    </w:p>
    <w:p w:rsidR="00E70360" w:rsidRPr="0002319C" w:rsidRDefault="00E70360" w:rsidP="0002319C">
      <w:pPr>
        <w:spacing w:after="0"/>
        <w:ind w:left="3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Законодательство должно не только защищать национальные интересы, но и синхронизироваться </w:t>
      </w:r>
    </w:p>
    <w:p w:rsidR="00E70360" w:rsidRPr="0002319C" w:rsidRDefault="00E70360" w:rsidP="0002319C">
      <w:pPr>
        <w:spacing w:after="0"/>
        <w:ind w:left="3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с динамично развивающейся международной правовой средой</w:t>
      </w:r>
    </w:p>
    <w:p w:rsidR="00E70360" w:rsidRPr="0002319C" w:rsidRDefault="00E70360" w:rsidP="0002319C">
      <w:pPr>
        <w:spacing w:after="0"/>
        <w:ind w:left="3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2. Реформа Уголовного и Уголовно-процессуального законодательства</w:t>
      </w:r>
    </w:p>
    <w:p w:rsidR="00E70360" w:rsidRPr="0002319C" w:rsidRDefault="00E70360" w:rsidP="0002319C">
      <w:pPr>
        <w:spacing w:after="0"/>
        <w:ind w:left="3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Проекты 4 новых кодексов: </w:t>
      </w:r>
    </w:p>
    <w:p w:rsidR="00E70360" w:rsidRPr="0002319C" w:rsidRDefault="00E70360" w:rsidP="0002319C">
      <w:pPr>
        <w:spacing w:after="0"/>
        <w:ind w:left="3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         -Уголовно-процессуальный</w:t>
      </w:r>
    </w:p>
    <w:p w:rsidR="00E70360" w:rsidRPr="0002319C" w:rsidRDefault="00E70360" w:rsidP="0002319C">
      <w:pPr>
        <w:spacing w:after="0"/>
        <w:ind w:left="3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         -Уголовный</w:t>
      </w:r>
    </w:p>
    <w:p w:rsidR="00E70360" w:rsidRPr="0002319C" w:rsidRDefault="00E70360" w:rsidP="0002319C">
      <w:pPr>
        <w:spacing w:after="0"/>
        <w:ind w:left="3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         -Уголовно-исполнительный</w:t>
      </w:r>
    </w:p>
    <w:p w:rsidR="00E70360" w:rsidRPr="0002319C" w:rsidRDefault="00E70360" w:rsidP="0002319C">
      <w:pPr>
        <w:spacing w:after="0"/>
        <w:ind w:left="6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 xml:space="preserve">                                          -Кодекс об административных правонарушениях</w:t>
      </w:r>
    </w:p>
    <w:p w:rsidR="00E70360" w:rsidRPr="0002319C" w:rsidRDefault="00E70360" w:rsidP="0002319C">
      <w:pPr>
        <w:spacing w:after="0"/>
        <w:ind w:left="360"/>
        <w:rPr>
          <w:rFonts w:ascii="Times New Roman" w:hAnsi="Times New Roman"/>
          <w:bCs/>
        </w:rPr>
      </w:pPr>
      <w:r w:rsidRPr="0002319C">
        <w:rPr>
          <w:rFonts w:ascii="Times New Roman" w:hAnsi="Times New Roman"/>
          <w:bCs/>
        </w:rPr>
        <w:t>функций, расширение самостоятельности госинститутов.</w:t>
      </w:r>
    </w:p>
    <w:p w:rsidR="00E70360" w:rsidRPr="00E82D5F" w:rsidRDefault="00E70360" w:rsidP="0002319C">
      <w:pPr>
        <w:spacing w:after="0"/>
        <w:ind w:left="360"/>
        <w:rPr>
          <w:rFonts w:ascii="Times New Roman" w:hAnsi="Times New Roman"/>
          <w:bCs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  <w:b/>
          <w:i/>
        </w:rPr>
      </w:pPr>
      <w:r w:rsidRPr="00E82D5F">
        <w:rPr>
          <w:rFonts w:ascii="Times New Roman" w:hAnsi="Times New Roman"/>
          <w:b/>
          <w:i/>
        </w:rPr>
        <w:t xml:space="preserve">5. Дальнейшее укрепление государственности и развитие казахстанской демократии 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Наша цель – сформировать новый тип государственного управления. Он должен отвечать новым задачам служения обществу и укрепления государственности.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  <w:u w:val="single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  <w:b/>
        </w:rPr>
        <w:t>Первое.</w:t>
      </w:r>
      <w:r w:rsidRPr="00E82D5F">
        <w:rPr>
          <w:rFonts w:ascii="Times New Roman" w:hAnsi="Times New Roman"/>
        </w:rPr>
        <w:t xml:space="preserve"> Нам нужно дальнейшее совершенствование системы государственного планирования и прогнозирования.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Мы должны иметь стандартные пакеты действий для возможных кризисных ситуаций. Особенно это важно для регионов. При разработке этой системы необходимо учесть все те вызовы, о которых я уже говорил.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  <w:b/>
        </w:rPr>
        <w:t>Второе.</w:t>
      </w:r>
      <w:r w:rsidRPr="00E82D5F">
        <w:rPr>
          <w:rFonts w:ascii="Times New Roman" w:hAnsi="Times New Roman"/>
        </w:rPr>
        <w:t xml:space="preserve"> Мы должны грамотно провести децентрализацию управления. 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Суть идеи децентрализации заключается  в предоставлении прав и необходимых ресурсов для принятия решений от центра к региональным органам власти.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В 2013 году мы должны принять конкретные меры по разграничению ответственности и полномочий между центром и регионами, усилить местные исполнительные органы.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Полномочия органов власти на местах будут подкреплены финансовыми и кадровыми ресурсами.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Общество и граждане должны быть непосредственно вовлечены в процесс принятия государственных решений и их реализацию. Через органы местного самоуправления нужно предоставить населению реальную возможность самостоятельно и ответственно решать вопросы местного значения.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Децентрализация – это прежде всего качественное изменение системы государственного управления, изменение системы решения проблем на местном уровне.    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децентрализация не должна привести к ослаблению вертикали власти, снижению исполнительской дисциплины и порядка. Этого допустить нельзя. Акимы на местах, Правительство должны это держать на особом контроле.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  <w:b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  <w:b/>
        </w:rPr>
        <w:t>Третье.</w:t>
      </w:r>
      <w:r w:rsidRPr="00E82D5F">
        <w:rPr>
          <w:rFonts w:ascii="Times New Roman" w:hAnsi="Times New Roman"/>
        </w:rPr>
        <w:t xml:space="preserve"> Предстоит сформировать профессиональный государственный аппарат, для которого, в соответствии с провозглашенными мной сегодня принципами, служение народу и государству превыше всего.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Необходимо качественно улучшить кадровый состав государственной службы через введение усовершенствованных методик отбора и профессиональной подготовки.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Отныне государственный служащий должен продвигаться по карьерной лестнице поэтапно, переходя от одной ступени в иерархии власти к другой, совершенствуя свои навыки и повышая свой профессиональный уровень. Исключения должны коснуться тех, кто перевыполняет установленные показатели, показывает свою эффективность и обеспечивает высокий результат.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Особый акцент необходимо  сделать на повышении качества государственных услуг. Задача – отойти от односторонне-властных подходов во взаимоотношениях госаппарата с населением к эффективному и оперативному оказанию госуслуг гражданам.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  <w:b/>
        </w:rPr>
        <w:t>Четвертое.</w:t>
      </w:r>
      <w:r w:rsidRPr="00E82D5F">
        <w:rPr>
          <w:rFonts w:ascii="Times New Roman" w:hAnsi="Times New Roman"/>
        </w:rPr>
        <w:t xml:space="preserve"> Госаппарат должен выстроить новую систему взаимодействия с бизнес-сообществом.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для этого мы должны, во-первых, гарантировать де-факто незыблемость права  частной собственности. Во-вторых, необходимо гарантировать защиту договорных обязательств.  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Обязанность государства – предоставлять гражданам максимальные возможности для реализации их деловой активности. А это значит – заботиться о создании инфраструктуры для отечественного бизнеса.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В этих целях уже в новом 2013 году необходимо начать очередной этап модернизации национальной правовой системы.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Законодательство должно не только защищать национальные интересы, но и синхронизироваться с динамично развивающейся международной правовой средой. 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  <w:b/>
        </w:rPr>
        <w:t>Пятое</w:t>
      </w:r>
      <w:r w:rsidRPr="00E82D5F">
        <w:rPr>
          <w:rFonts w:ascii="Times New Roman" w:hAnsi="Times New Roman"/>
        </w:rPr>
        <w:t>. Государство должно следовать принципу нулевой терпимости к беспорядку.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Развитое общество начинается с дисциплины и порядка во всем: комфортного подъезда, аккуратного двора, чистых улиц и приветливых лиц.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 Мы не должны мириться даже с самыми малыми правонарушениями, хулиганством, бескультурьем, поскольку это нарушает общественный покой, снижает качество жизни.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Ощущение беспорядка и вседозволенности создает почву для более серьезных преступлений.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Атмосфера нетерпимости к мелким правонарушениям – важный шаг в укреплении общественной безопасности, борьбе с преступностью.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Нам необходимо увязать деструктивное социальное поведение с возможностью получить работу. Мы должны ввести меры наказания за хулиганское поведение в общественных местах, которое должно обязательно отражаться в личных делах и резюме и учитываться при приеме на работу и продвижении по карьерной лестнице.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  <w:b/>
        </w:rPr>
        <w:t>Шестое</w:t>
      </w:r>
      <w:r w:rsidRPr="00E82D5F">
        <w:rPr>
          <w:rFonts w:ascii="Times New Roman" w:hAnsi="Times New Roman"/>
        </w:rPr>
        <w:t xml:space="preserve">. Государство и общество должны единым фронтом выступить против коррупции. 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Коррупция – не просто правонарушение. Она подрывает веру в эффективность государства и является  прямой угрозой национальной безопасности. 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Мы должны резко усилить борьбу с коррупцией, в том числе посредством совершенствования антикоррупционного законодательства, с тем чтобы достичь нашей конечной цели – искоренить коррупцию как явление.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  <w:b/>
        </w:rPr>
        <w:t>Седьмое.</w:t>
      </w:r>
      <w:r w:rsidRPr="00E82D5F">
        <w:rPr>
          <w:rFonts w:ascii="Times New Roman" w:hAnsi="Times New Roman"/>
        </w:rPr>
        <w:t xml:space="preserve"> Мы должны продолжить реформу  правоохранительных органов и спецслужб. 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Без этого мы не решим задачи формирования «нулевой терпимости» к беспорядкам и искоренения коррупции.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(1) За последние три года проведен ряд важных реформ правоохранительных органов и специальных служб. Это важный шаг укрепления государственности. Улучшена правовая база их работы. Четко определены функции. Исключено дублирование деятельности. Гуманизирована уголовная политика.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Важнейшим вопросом правовой  политики является реализация гражданами права на судебную защиту, которая гарантирована Конституцией.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Для этого необходимо упростить процесс отправления правосудия, избавить его от излишних бюрократических процедур. При активном внедрении новых информационных технологий сделать это несложно.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В то же время в целях разгрузки судов следует продолжить развитие институтов внесудебного урегулирования споров. Нужно предусмотреть такой механизм, при котором разрешение споров по незначительным вопросам будет проводиться во внесудебном порядке.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  <w:b/>
          <w:u w:val="single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  <w:b/>
        </w:rPr>
      </w:pPr>
      <w:r w:rsidRPr="00E82D5F">
        <w:rPr>
          <w:rFonts w:ascii="Times New Roman" w:hAnsi="Times New Roman"/>
          <w:b/>
        </w:rPr>
        <w:t xml:space="preserve">6. Последовательная и предсказуемая внешняя политика – продвижение национальных интересов и укрепление  региональной и глобальной безопасности  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За годы независимости Казахстан состоялся как равноправный участник международных процессов, и нам удалось создать благоприятные внешние условия.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  <w:sz w:val="36"/>
          <w:szCs w:val="36"/>
        </w:rPr>
        <w:t xml:space="preserve"> </w:t>
      </w:r>
      <w:r w:rsidRPr="00E82D5F">
        <w:rPr>
          <w:rFonts w:ascii="Times New Roman" w:hAnsi="Times New Roman"/>
        </w:rPr>
        <w:t>Наши приоритеты являются неизменными – развитие партнерства с нашими соседями – Россией, Китаем, странами Центральной Азии, а также США</w:t>
      </w:r>
      <w:r w:rsidRPr="00E82D5F">
        <w:rPr>
          <w:rFonts w:ascii="Times New Roman" w:hAnsi="Times New Roman"/>
          <w:b/>
          <w:sz w:val="36"/>
          <w:szCs w:val="36"/>
          <w:u w:val="single"/>
        </w:rPr>
        <w:t>,</w:t>
      </w:r>
      <w:r w:rsidRPr="00E82D5F">
        <w:rPr>
          <w:rFonts w:ascii="Times New Roman" w:hAnsi="Times New Roman"/>
        </w:rPr>
        <w:t>Европейским союзом, странами Азии.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Мы будем укреплять Таможенный союз и Единое экономическое пространство.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Наша ближайшая цель – создать Евразийский экономический союз. При этом мы четко заявляем, что вопросы будут решаться консенсусом. Политический суверенитет не будет ущемляться. 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Сбалансированность нашей внешней политики означает развитие дружественных и предсказуемых отношений со всеми государствами, играющими существенную роль в мировых делах и представляющих для Казахстана практический интерес.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В этой ситуации внешняя политика Казахстана должна быть модернизирована, как и внутренняя политика.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Приоритеты модернизации внешней политики: 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Всемерно укреплять региональную и национальную безопасность.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Активно развивать экономическую и торговую дипломатию.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Интенсифицировать международное сотрудничество в культурно-гуманитарной, научно-образовательной и других смежных сферах.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Усилить правовую защиту наших граждан, их личных, семейных, деловых интересов за рубежом.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Во-первых, внешнеполитическое продвижение национальных интересов на сугубо прагматических принципах.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Наши задачи: диверсификация внешней политики, развитие экономической и торговой дипломатии для защиты и продвижения национальных экономических и торговых интересов. 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Во-вторых, мы и дальше должны осознавать свою ответственность за региональную безопасность и вносить свой вклад в стабилизацию Центральной Азии.   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Наша задача – максимально содействовать устранению предпосылок конфликтных ситуаций в регионе.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        Ни одна страна в мире не сможет преодолеть в одиночку вызовы наступающей эпохи. Суть моей инициативы – объединить усилия всех в деле создания справедливого и безопасного миропорядка.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В-третьих, наша страна должна и дальше поддерживать все прогрессивные международные инициативы и вносить свой вклад в глобальную безопасность. 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Вместе со всеми заинтересованными партнерами и нашими соседями Казахстан будет добиваться скорейшего политического урегулирования и восстановления Афганистана.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Мы должны опережающими темпами экономически сближаться со странами Азиатско-Тихоокеанского региона. Это даст нам не только экономические дивиденды, но и укрепит сбалансированность нашей внешней политики.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>В-четвертых, Казахстан должен укреплять свою обороноспособность и военную доктрину, участвовать в различных механизмах оборонительного сдерживания.</w:t>
      </w: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  <w:r w:rsidRPr="00E82D5F">
        <w:rPr>
          <w:rFonts w:ascii="Times New Roman" w:hAnsi="Times New Roman"/>
        </w:rPr>
        <w:t xml:space="preserve"> Разрабатывая национальную оборонительную модель, мы должны сотрудничать с различными странами и организациями.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0458D8" w:rsidRDefault="00E70360" w:rsidP="005655A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0458D8">
        <w:rPr>
          <w:rFonts w:ascii="Times New Roman" w:hAnsi="Times New Roman"/>
          <w:b/>
          <w:i/>
          <w:sz w:val="24"/>
          <w:szCs w:val="24"/>
        </w:rPr>
        <w:t xml:space="preserve">7. Новый казахстанский патриотизм – основа успеха нашего многонационального и многоконфессионального общества </w:t>
      </w:r>
    </w:p>
    <w:p w:rsidR="00E70360" w:rsidRPr="000458D8" w:rsidRDefault="00E70360" w:rsidP="005655A8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458D8">
        <w:rPr>
          <w:rFonts w:ascii="Times New Roman" w:hAnsi="Times New Roman"/>
          <w:b/>
          <w:sz w:val="36"/>
          <w:szCs w:val="36"/>
          <w:u w:val="single"/>
        </w:rPr>
        <w:t xml:space="preserve"> </w:t>
      </w:r>
      <w:r w:rsidRPr="00962C15">
        <w:rPr>
          <w:rFonts w:ascii="Times New Roman" w:hAnsi="Times New Roman"/>
          <w:sz w:val="20"/>
          <w:szCs w:val="20"/>
        </w:rPr>
        <w:t xml:space="preserve"> Наша главная цель в данном направлении проста и понятна: мы должны сохранить и укрепить общественное согласие. Это – непреложное условие нашего существования как государства, как общества, как нации.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>Фундамент казахстанского патриотизма – это равноправие всех граждан и их общая ответственность за честь Родины.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>Первое. Новый казахстанский патриотизм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Без уверенности в будущем нельзя построить полноценное государство. Жизненно важно, чтобы цели государства и гражданина совпадали по всем основным направлениям. Это и есть главная задача государства.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Граждане доверяют государству только тогда, когда есть перспектива, есть возможности для развития, личного и профессионального роста.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>К 2050 году нам надо построить такую политическую систему, при которой каждый гражданин Казахстана должен быть твердо уверен в завтрашнем дне, в будущем.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Наши дети и внуки также должны предпочесть жизнь на родине, потому что им здесь гораздо лучше, чем на чужбине. Каждый гражданин нашей страны должен обрести чувство хозяина на своей земле.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>Второе. Равенство прав граждан всех этносов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Все мы являемся казахстанцами, имеющими равные права и равные возможности.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Новый казахстанский патриотизм – это то, что должно объединять все общество, вне этнических различий.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Мы – многонациональное общество. И в вопросе межнациональных отношений не должно быть никаких двойных стандартов.  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Все должны быть равны в государстве. Не должно быть хороших или плохих по этническим или другим признакам.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Для меня этот вопрос – не декларативный. Если кого-то ущемили по этническому признаку, то надо считать что ущемили всех казахстанцев.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Не будет и не должно быть никаких преференций никаким этносам, права и обязанности у всех одинаковы.  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Мы никогда не должны даже допускать мысли, что поступление на учебу, устройство на работу и карьерный рост будут решаться по этническому признаку.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В нашем обществе не должно быть «лишних» или «чужих», «наших» и «не наших». Мы не можем оставлять «за бортом» ни одного гражданина нашей страны. Каждый казахстанец должен ощущать поддержку и опору власти.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Все, кто пытаются вбить «клин»  в межэтническое согласие нации, должны преследоваться по закону. 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Казахстан – это наша земля. Это земля, которая испокон веков принадлежала нашим предкам. Земля, которая будет принадлежать нашим потомкам. И мы несем прямую ответственность за то, чтобы на нашей земле царили мир и покой.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Мы должны быть настоящими хозяевами своей земли – гостеприимными, радушными, щедрыми, терпимыми.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>Мы должны совершенствоваться, мы должны быть достойными людьми, и только тогда нас будут уважать, будут уважать нашу историю, культуру, традиции, язык.</w:t>
      </w:r>
    </w:p>
    <w:p w:rsidR="00E70360" w:rsidRPr="00990C6C" w:rsidRDefault="00E70360" w:rsidP="005655A8">
      <w:pPr>
        <w:spacing w:after="0" w:line="240" w:lineRule="auto"/>
        <w:rPr>
          <w:rFonts w:ascii="Times New Roman" w:hAnsi="Times New Roman"/>
          <w:b/>
          <w:sz w:val="36"/>
          <w:szCs w:val="36"/>
          <w:u w:val="single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>Третье. Казахский язык и триединство языков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(1) Казахский язык – это наш духовный стержень.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Наша задача – развивать его, активно используя во всех сферах. 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Нам необходимо начиная с 2025 года приступить к переводу нашего алфавита на латиницу, на латинский алфавит. Это принципиальный вопрос, который нация должна решить. Когда-то в истории мы такой шаг уже совершали.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Ради будущего наших детей мы должны принять такое решение, и это создаст условия для нашей интеграции в мир, лучшего изучения нашими детьми английского языка и языка Интернета, и самое главное – это даст толчок модернизации казахского языка.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>Надо чтобы политика развития казахского  языка не способствовала его отторжению, причем даже казахами. Наоборот, язык должен стать консолидатором народа Казахстана. Для этого языковую политику надо проводить грамотно и последовательно, не ущемляя ни один язык, на котором разговаривают казахстанцы.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Таким образом, уже к 2025 году казахский язык станет главенствовать во всех сферах жизни, станет языком повсеместного общения. И это, безусловно, будет важнейшим достижением нашего государства. Наш суверенитет, наша независимость наконец-то обретет то, что скрепляет нацию, цементирует ее, – это родной язык. Это главный бриллиант в короне суверенности нашего государства.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(2) В настоящее время мы принимаем активные меры по созданию условий для того, чтобы наши дети наряду с казахским активно изучали русский и английский языки.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Трехъязычие должно поощряться на государственном уровне.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К русскому языку и к кириллице мы должны относиться столь же бережно, как к казахскому языку. Всем очевидно, что владение русским языком – это историческое преимущество нашей нации.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>Мы должны сделать рывок в изучении английского языка. Владение этим «лингва франка» современного мира откроет для каждого гражданина нашей страны новые безграничные возможности в жизни.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>Четвертое. Культура, традиции и самобытность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Традиции и культура – это генетический код нации.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Казахам и представителям других народов, проживающим на территории нашей страны, несмотря на все тяготы и невзгоды царизма, революционных потрясений и тоталитаризма, удалось сохранить свою культурную самобытность.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Казахстан – уникальная страна. В нашем обществе причудливо объединились и взаимодополняют, взаимоподпитывают друг друга самые разные культурные элементы.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Нам следует оберегать нашу национальную культуру и традиции во всем их многообразии и величии, собирать по крупицам наше культурное достояние. 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Наша история учит: страна сильна только тогда, когда един народ. Поэтому единство казахов является для нас ключевым вопросом.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>Наша молодежь должна научиться ценить, любить друг друга, как дети одного родителя, одного народа, где бы они не находились.</w:t>
      </w:r>
    </w:p>
    <w:p w:rsidR="00E70360" w:rsidRPr="00990C6C" w:rsidRDefault="00E70360" w:rsidP="005655A8">
      <w:pPr>
        <w:spacing w:after="0" w:line="240" w:lineRule="auto"/>
        <w:rPr>
          <w:rFonts w:ascii="Times New Roman" w:hAnsi="Times New Roman"/>
          <w:b/>
          <w:sz w:val="36"/>
          <w:szCs w:val="36"/>
          <w:u w:val="single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>Пятое. Роль национальной интеллигенции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Мы вступаем в такой период развития нашей государственности, когда вопросы духовного будут иметь не меньшее значение, чем вопросы экономического, материального порядка.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Основную роль в духовном развитии всегда играет интеллигенция.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Казахстан-2050 должен быть обществом прогрессивных идеалов. 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Мы создаем такое справедливое общество, в котором каждый может сказать: «Я – казахстанец, и в своей стране для меня открыты все двери!»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Сегодня для наших граждан открыты все двери, все возможности, все дороги.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Нас много, и мы все – одна Страна, один Народ.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Быть полезным своей стране, быть ответственным за судьбу своей Родины – это долг и честь для каждого ответственного политика, для каждого казахстанца.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>Шестое. Религия в Казахстане XXI века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Сегодня остро стоит вопрос нетрадиционных для нашего народа религиозных и псевдорелигиозных течений.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Часть молодых людей слепо воспринимает этот чужой взгляд на жизнь, так как у части нашего общества слабый иммунитет к чуждому псевдорелигиозному воздействию.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Наша Конституция гарантирует свободу вероисповедания, это – факт. Однако, как известно, безграничной свободы не бывает, это – хаос. Все должно быть в рамках Конституции и законов.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У всех есть право выбора. К выбору религиозных предпочтений  нужно относиться очень ответственно, ведь от него зависит жизненный уклад, быт, часто вся жизнь человека.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Сегодня, в век Интернета и высоких технологий, когда информационный поток колоссален, «фильтр» должен быть внутри человека.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>Мы должны формировать религиозное сознание, соответствующее традициям и культурным нормам страны. Мы должны брать лучшие модели поведения. Стратегия, которую я объявляю, готовит наш народ жить в XXI веке, а не в средневековье.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 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***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Государство и граждане должны единым фронтом выступить против всех форм и проявлений радикализма, экстремизма и терроризма.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Особую озабоченность вызывает угроза так называемого религиозного экстремизма. Общую озабоченность разделяют и духовные иерархи.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Нам нельзя допустить, чтобы искренняя вера во Всевышнего подменялась агрессивным и разрушительным фанатизмом.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Это атака на мир и стабильность в нашей стране. Это испытание на прочность нашей государственности и гражданской зрелости.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>Светский характер нашего государства – это важное условие успешного развития Казахстана.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Это должны четко понимать нынешние и будущие казахстанские политики, все казахстанцы.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Я твердо уверен, что казахстанцы 2050 года – это общество образованных, свободных людей, говорящих на трех языках.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Они – граждане мира. Они путешествуют. Они открыты новым знаниям. Они трудолюбивы. Они – патриоты своей страны.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Я убежден, что Казахстан 2050 года - это Общество Всеобщего труда. Это государство с сильной экономикой, где все делается для человека. Где лучшее образование, лучшее здравоохранение. Где царят мир и спокойствие. Где граждане свободны и равны, а власть справедлива. Там верховенство закона. 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Мы не должны забывать, что адекватный ответ вызовам времени мы сможем дать только при условии сохранения нашего культурного кода:  языка, духовности, традиций,  ценностей.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Скажу на понятном, особенно для молодежи, языке. Когда случается сбой в компьютерной программе?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Тогда, когда нарушается программный код. Так и в жизни. Если нация теряет свой культурный код, то разрушается и сама нация. Этого нельзя допустить!  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62C15">
        <w:rPr>
          <w:rFonts w:ascii="Times New Roman" w:hAnsi="Times New Roman"/>
          <w:sz w:val="20"/>
          <w:szCs w:val="20"/>
        </w:rPr>
        <w:t xml:space="preserve"> Я верю, что наша достойная история, память наших славных предков помогут нам преодолеть трудности грядущего времени. История – свидетель: в непростые времена наш народ всегда объединялся и превращал невзгоды в свои победы.</w:t>
      </w:r>
      <w:r>
        <w:rPr>
          <w:rFonts w:ascii="Times New Roman" w:hAnsi="Times New Roman"/>
          <w:sz w:val="20"/>
          <w:szCs w:val="20"/>
        </w:rPr>
        <w:t>!!!!!!!!!!!!!!</w:t>
      </w: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962C15" w:rsidRDefault="00E70360" w:rsidP="005655A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E70360" w:rsidRPr="00E82D5F" w:rsidRDefault="00E70360" w:rsidP="009B1ED6">
      <w:pPr>
        <w:rPr>
          <w:rFonts w:ascii="Times New Roman" w:hAnsi="Times New Roman"/>
        </w:rPr>
      </w:pPr>
    </w:p>
    <w:p w:rsidR="00E70360" w:rsidRPr="00E82D5F" w:rsidRDefault="00E70360" w:rsidP="009B1ED6">
      <w:pPr>
        <w:spacing w:after="0" w:line="240" w:lineRule="auto"/>
        <w:rPr>
          <w:rFonts w:ascii="Times New Roman" w:hAnsi="Times New Roman"/>
        </w:rPr>
      </w:pPr>
    </w:p>
    <w:p w:rsidR="00E70360" w:rsidRPr="00E82D5F" w:rsidRDefault="00E70360" w:rsidP="009B1ED6">
      <w:pPr>
        <w:ind w:left="360"/>
        <w:rPr>
          <w:rFonts w:ascii="Times New Roman" w:hAnsi="Times New Roman"/>
          <w:b/>
          <w:bCs/>
        </w:rPr>
      </w:pPr>
    </w:p>
    <w:p w:rsidR="00E70360" w:rsidRPr="00E82D5F" w:rsidRDefault="00E70360" w:rsidP="009B1ED6">
      <w:pPr>
        <w:ind w:left="360"/>
        <w:rPr>
          <w:rFonts w:ascii="Times New Roman" w:hAnsi="Times New Roman"/>
          <w:bCs/>
        </w:rPr>
      </w:pPr>
      <w:r w:rsidRPr="00E82D5F">
        <w:rPr>
          <w:rFonts w:ascii="Times New Roman" w:hAnsi="Times New Roman"/>
          <w:b/>
          <w:bCs/>
        </w:rPr>
        <w:t xml:space="preserve">           </w:t>
      </w:r>
    </w:p>
    <w:p w:rsidR="00E70360" w:rsidRPr="00E82D5F" w:rsidRDefault="00E70360" w:rsidP="009B1ED6">
      <w:pPr>
        <w:ind w:left="360"/>
        <w:rPr>
          <w:rFonts w:ascii="Times New Roman" w:hAnsi="Times New Roman"/>
          <w:bCs/>
        </w:rPr>
      </w:pPr>
    </w:p>
    <w:p w:rsidR="00E70360" w:rsidRPr="00E82D5F" w:rsidRDefault="00E70360" w:rsidP="009B1ED6">
      <w:pPr>
        <w:ind w:left="360"/>
        <w:rPr>
          <w:rFonts w:ascii="Times New Roman" w:hAnsi="Times New Roman"/>
          <w:bCs/>
        </w:rPr>
      </w:pPr>
    </w:p>
    <w:p w:rsidR="00E70360" w:rsidRPr="00E82D5F" w:rsidRDefault="00E70360" w:rsidP="00985D70">
      <w:pPr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        </w:t>
      </w:r>
    </w:p>
    <w:sectPr w:rsidR="00E70360" w:rsidRPr="00E82D5F" w:rsidSect="00962C15">
      <w:pgSz w:w="11906" w:h="16838"/>
      <w:pgMar w:top="568" w:right="424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A0059"/>
    <w:multiLevelType w:val="hybridMultilevel"/>
    <w:tmpl w:val="90B296D0"/>
    <w:lvl w:ilvl="0" w:tplc="7B3049E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">
    <w:nsid w:val="44290A93"/>
    <w:multiLevelType w:val="hybridMultilevel"/>
    <w:tmpl w:val="90B296D0"/>
    <w:lvl w:ilvl="0" w:tplc="7B3049E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>
    <w:nsid w:val="6B9C7CAC"/>
    <w:multiLevelType w:val="hybridMultilevel"/>
    <w:tmpl w:val="90B296D0"/>
    <w:lvl w:ilvl="0" w:tplc="7B3049E6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2C15"/>
    <w:rsid w:val="0002319C"/>
    <w:rsid w:val="000458D8"/>
    <w:rsid w:val="00276DF1"/>
    <w:rsid w:val="0033070C"/>
    <w:rsid w:val="005405DE"/>
    <w:rsid w:val="005655A8"/>
    <w:rsid w:val="009021B8"/>
    <w:rsid w:val="00952182"/>
    <w:rsid w:val="00962C15"/>
    <w:rsid w:val="00985D70"/>
    <w:rsid w:val="00990C6C"/>
    <w:rsid w:val="009B1ED6"/>
    <w:rsid w:val="00C26351"/>
    <w:rsid w:val="00C66492"/>
    <w:rsid w:val="00C77595"/>
    <w:rsid w:val="00E56BAF"/>
    <w:rsid w:val="00E70360"/>
    <w:rsid w:val="00E82D5F"/>
    <w:rsid w:val="00ED7087"/>
    <w:rsid w:val="00EF3661"/>
    <w:rsid w:val="00F51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F7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11</Pages>
  <Words>5501</Words>
  <Characters>31361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Мирамгуль</dc:creator>
  <cp:keywords/>
  <dc:description/>
  <cp:lastModifiedBy>LCsystem</cp:lastModifiedBy>
  <cp:revision>12</cp:revision>
  <cp:lastPrinted>2013-01-26T05:57:00Z</cp:lastPrinted>
  <dcterms:created xsi:type="dcterms:W3CDTF">2013-01-18T16:33:00Z</dcterms:created>
  <dcterms:modified xsi:type="dcterms:W3CDTF">2003-12-31T21:28:00Z</dcterms:modified>
</cp:coreProperties>
</file>